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Module Nine: Toward the Modern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Module 9, let’s explore the transitions into the era of the modern as we explore the 20th century.  Here are our activities for module nine. </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Read all linked materials.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z w:val="24"/>
          <w:szCs w:val="24"/>
          <w:rtl w:val="0"/>
        </w:rPr>
        <w:t xml:space="preserve">Linked Learning Materials: </w:t>
      </w:r>
      <w:hyperlink r:id="rId6">
        <w:r w:rsidDel="00000000" w:rsidR="00000000" w:rsidRPr="00000000">
          <w:rPr>
            <w:rFonts w:ascii="Cambria" w:cs="Cambria" w:eastAsia="Cambria" w:hAnsi="Cambria"/>
            <w:color w:val="1155cc"/>
            <w:sz w:val="24"/>
            <w:szCs w:val="24"/>
            <w:u w:val="single"/>
            <w:rtl w:val="0"/>
          </w:rPr>
          <w:t xml:space="preserve">https://drive.google.com/?tab=mo&amp;authuser=0#folders/0B-E6RGOU0UlPa1o2VGRoMWpJRUk</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color w:val="1155cc"/>
          <w:sz w:val="24"/>
          <w:szCs w:val="24"/>
          <w:u w:val="single"/>
        </w:rPr>
      </w:pPr>
      <w:r w:rsidDel="00000000" w:rsidR="00000000" w:rsidRPr="00000000">
        <w:fldChar w:fldCharType="begin"/>
        <w:instrText xml:space="preserve"> HYPERLINK "http://chnm.gmu.edu/episodes/the-birth-of-a-nation-and-black-protest/" </w:instrText>
        <w:fldChar w:fldCharType="separate"/>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Cambria" w:cs="Cambria" w:eastAsia="Cambria" w:hAnsi="Cambria"/>
          <w:sz w:val="24"/>
          <w:szCs w:val="24"/>
          <w:rtl w:val="0"/>
        </w:rPr>
        <w:t xml:space="preserve">Discussion 16:  Discuss the impacts of motion picture technology on the world of entertainment and mass media.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Discuss how the silent film era promoted stereotypes about ethnicity and gender in society.  Do films today still do this? Give examples to support your views.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17:  Discuss the impacts of social unrest and economic despair on the arts, such as the Mexican mural movement of the early 20th century.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Provide a 21st century example of social unrest/economic struggles influencing the arts/expression.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Face-to-face Challenge Activity:  In the spirit of exploring the relationship between censorship, social revolution, and the arts, stage a mock trial in the classroom.  The case:  an individual whose artistic work has been banned for its offensiveness/inflammatory potential.  Divide the class into thirds.  One third comprises the defendant and the defense team, one third represents the prosecution, and the remaining third is the jury.  The instructor should be the “judge”, maintaining order and ensuring both sides get to debate their perspectives.  The goal of this activity is to generate a lively discussion about the power and controversy surrounding freedom of expression.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Weekly Reflection:  Consider our readings on D.W. Griffiths and Birth of a Nation.  Write a 1-page reflection about the relationship between film media and expression, and how censorship impacts society as well as artists.  Provide a current example from art, film, or literature to support your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sz w:val="16"/>
            <w:szCs w:val="16"/>
            <w:u w:val="single"/>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2">
        <w:r w:rsidDel="00000000" w:rsidR="00000000" w:rsidRPr="00000000">
          <w:rPr>
            <w:rFonts w:ascii="Calibri" w:cs="Calibri" w:eastAsia="Calibri" w:hAnsi="Calibri"/>
            <w:sz w:val="16"/>
            <w:szCs w:val="16"/>
            <w:u w:val="single"/>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4">
        <w:r w:rsidDel="00000000" w:rsidR="00000000" w:rsidRPr="00000000">
          <w:rPr>
            <w:rFonts w:ascii="Calibri" w:cs="Calibri" w:eastAsia="Calibri" w:hAnsi="Calibri"/>
            <w:sz w:val="16"/>
            <w:szCs w:val="16"/>
            <w:u w:val="single"/>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4">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5">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0" Type="http://schemas.openxmlformats.org/officeDocument/2006/relationships/hyperlink" Target="http://creativecommons.org/licenses/by/3.0/" TargetMode="External"/><Relationship Id="rId13" Type="http://schemas.openxmlformats.org/officeDocument/2006/relationships/hyperlink" Target="http://opencourselibrary.org/"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ctc.edu/"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hyperlink" Target="https://drive.google.com/?tab=mo&amp;authuser=0#folders/0B-E6RGOU0UlPa1o2VGRoMWpJRUk" TargetMode="External"/><Relationship Id="rId7" Type="http://schemas.openxmlformats.org/officeDocument/2006/relationships/image" Target="media/image2.png"/><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